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F4309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Practice Tools – Guidelines for Effective Practicing</w:t>
      </w:r>
    </w:p>
    <w:p w:rsid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3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Guidelines for effective practicing</w:t>
      </w:r>
    </w:p>
    <w:p w:rsid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To learn a musical instrument you must learn to master many physical skills. The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3093">
        <w:rPr>
          <w:rFonts w:ascii="Times New Roman" w:hAnsi="Times New Roman" w:cs="Times New Roman"/>
          <w:color w:val="000000"/>
          <w:sz w:val="24"/>
          <w:szCs w:val="24"/>
        </w:rPr>
        <w:t>mastery</w:t>
      </w:r>
      <w:proofErr w:type="gramEnd"/>
      <w:r w:rsidRPr="00F43093">
        <w:rPr>
          <w:rFonts w:ascii="Times New Roman" w:hAnsi="Times New Roman" w:cs="Times New Roman"/>
          <w:color w:val="000000"/>
          <w:sz w:val="24"/>
          <w:szCs w:val="24"/>
        </w:rPr>
        <w:t xml:space="preserve"> of physical skills requires a real "physical education." As a music student, your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3093">
        <w:rPr>
          <w:rFonts w:ascii="Times New Roman" w:hAnsi="Times New Roman" w:cs="Times New Roman"/>
          <w:color w:val="000000"/>
          <w:sz w:val="24"/>
          <w:szCs w:val="24"/>
        </w:rPr>
        <w:t>job</w:t>
      </w:r>
      <w:proofErr w:type="gramEnd"/>
      <w:r w:rsidRPr="00F43093">
        <w:rPr>
          <w:rFonts w:ascii="Times New Roman" w:hAnsi="Times New Roman" w:cs="Times New Roman"/>
          <w:color w:val="000000"/>
          <w:sz w:val="24"/>
          <w:szCs w:val="24"/>
        </w:rPr>
        <w:t xml:space="preserve"> is to improve, master, and remember what you've accomplished. And, as much as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3093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F43093">
        <w:rPr>
          <w:rFonts w:ascii="Times New Roman" w:hAnsi="Times New Roman" w:cs="Times New Roman"/>
          <w:color w:val="000000"/>
          <w:sz w:val="24"/>
          <w:szCs w:val="24"/>
        </w:rPr>
        <w:t>, try to relax and enjoy the process.</w:t>
      </w:r>
    </w:p>
    <w:p w:rsid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  <w:u w:val="single"/>
        </w:rPr>
        <w:t>Most students fail in one of two basic ways: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1. They practice in a way that fails to produce improvement.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2. Although they practice carefully and produce improvements, but they fail to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3093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gramEnd"/>
      <w:r w:rsidRPr="00F43093">
        <w:rPr>
          <w:rFonts w:ascii="Times New Roman" w:hAnsi="Times New Roman" w:cs="Times New Roman"/>
          <w:color w:val="000000"/>
          <w:sz w:val="24"/>
          <w:szCs w:val="24"/>
        </w:rPr>
        <w:t xml:space="preserve"> in a way that ensures a lasting memory what they've learned.</w:t>
      </w:r>
    </w:p>
    <w:p w:rsid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  <w:u w:val="single"/>
        </w:rPr>
        <w:t>The following are some tips and music study skills that will help you improve: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• Warm up carefully. (This is the most important part of practicing, yet it is the part that is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3093">
        <w:rPr>
          <w:rFonts w:ascii="Times New Roman" w:hAnsi="Times New Roman" w:cs="Times New Roman"/>
          <w:color w:val="000000"/>
          <w:sz w:val="24"/>
          <w:szCs w:val="24"/>
        </w:rPr>
        <w:t>skipped</w:t>
      </w:r>
      <w:proofErr w:type="gramEnd"/>
      <w:r w:rsidRPr="00F43093">
        <w:rPr>
          <w:rFonts w:ascii="Times New Roman" w:hAnsi="Times New Roman" w:cs="Times New Roman"/>
          <w:color w:val="000000"/>
          <w:sz w:val="24"/>
          <w:szCs w:val="24"/>
        </w:rPr>
        <w:t xml:space="preserve"> the most by students.)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• Select a time of day that is free from interruptions and use this time each day.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• Choose a place to practice that is free from distractions.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• Set a goal for the session: a scale; an exercise;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pecific sections of a piece; or </w:t>
      </w:r>
      <w:r w:rsidRPr="00F43093">
        <w:rPr>
          <w:rFonts w:ascii="Times New Roman" w:hAnsi="Times New Roman" w:cs="Times New Roman"/>
          <w:color w:val="000000"/>
          <w:sz w:val="24"/>
          <w:szCs w:val="24"/>
        </w:rPr>
        <w:t>even a measure that's giving you trouble. It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a rhythm, the notes, or the </w:t>
      </w:r>
      <w:r w:rsidRPr="00F43093">
        <w:rPr>
          <w:rFonts w:ascii="Times New Roman" w:hAnsi="Times New Roman" w:cs="Times New Roman"/>
          <w:color w:val="000000"/>
          <w:sz w:val="24"/>
          <w:szCs w:val="24"/>
        </w:rPr>
        <w:t xml:space="preserve">tempo. Work on it slowly, and then build up your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speed gradually. Before leaving </w:t>
      </w:r>
      <w:r w:rsidRPr="00F43093">
        <w:rPr>
          <w:rFonts w:ascii="Times New Roman" w:hAnsi="Times New Roman" w:cs="Times New Roman"/>
          <w:color w:val="000000"/>
          <w:sz w:val="24"/>
          <w:szCs w:val="24"/>
        </w:rPr>
        <w:t xml:space="preserve">it, put it together with the rest of the line.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Don't try to do too much at one </w:t>
      </w:r>
      <w:r w:rsidRPr="00F43093">
        <w:rPr>
          <w:rFonts w:ascii="Times New Roman" w:hAnsi="Times New Roman" w:cs="Times New Roman"/>
          <w:color w:val="000000"/>
          <w:sz w:val="24"/>
          <w:szCs w:val="24"/>
        </w:rPr>
        <w:t>sitting.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• Repetition of a problem area reinforces muscle memory.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• VERY IMPORTANT: Use a metronome. (</w:t>
      </w:r>
      <w:proofErr w:type="gramStart"/>
      <w:r w:rsidRPr="00F43093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43093">
        <w:rPr>
          <w:rFonts w:ascii="Times New Roman" w:hAnsi="Times New Roman" w:cs="Times New Roman"/>
          <w:color w:val="000000"/>
          <w:sz w:val="24"/>
          <w:szCs w:val="24"/>
        </w:rPr>
        <w:t xml:space="preserve"> below)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093">
        <w:rPr>
          <w:rFonts w:ascii="Times New Roman" w:hAnsi="Times New Roman" w:cs="Times New Roman"/>
          <w:color w:val="000000"/>
          <w:sz w:val="24"/>
          <w:szCs w:val="24"/>
        </w:rPr>
        <w:t>• Rest when you get tired.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3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Suggested practice schedule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93">
        <w:rPr>
          <w:rFonts w:ascii="Times New Roman" w:hAnsi="Times New Roman" w:cs="Times New Roman"/>
          <w:sz w:val="24"/>
          <w:szCs w:val="24"/>
        </w:rPr>
        <w:t>A metronome is a device that can be set to make a click</w:t>
      </w:r>
      <w:r w:rsidRPr="00F43093">
        <w:rPr>
          <w:rFonts w:ascii="Times New Roman" w:hAnsi="Times New Roman" w:cs="Times New Roman"/>
          <w:sz w:val="24"/>
          <w:szCs w:val="24"/>
        </w:rPr>
        <w:t xml:space="preserve">ing sound at different rates of </w:t>
      </w:r>
      <w:r w:rsidRPr="00F43093">
        <w:rPr>
          <w:rFonts w:ascii="Times New Roman" w:hAnsi="Times New Roman" w:cs="Times New Roman"/>
          <w:sz w:val="24"/>
          <w:szCs w:val="24"/>
        </w:rPr>
        <w:t>speed used to set the tempo for playing a musical pie</w:t>
      </w:r>
      <w:r w:rsidRPr="00F43093">
        <w:rPr>
          <w:rFonts w:ascii="Times New Roman" w:hAnsi="Times New Roman" w:cs="Times New Roman"/>
          <w:sz w:val="24"/>
          <w:szCs w:val="24"/>
        </w:rPr>
        <w:t xml:space="preserve">ce. For example, if you set the </w:t>
      </w:r>
      <w:r w:rsidRPr="00F43093">
        <w:rPr>
          <w:rFonts w:ascii="Times New Roman" w:hAnsi="Times New Roman" w:cs="Times New Roman"/>
          <w:sz w:val="24"/>
          <w:szCs w:val="24"/>
        </w:rPr>
        <w:t xml:space="preserve">metronome to 60, you will hear 60 clicks (beats) </w:t>
      </w:r>
      <w:r w:rsidRPr="00F43093">
        <w:rPr>
          <w:rFonts w:ascii="Times New Roman" w:hAnsi="Times New Roman" w:cs="Times New Roman"/>
          <w:sz w:val="24"/>
          <w:szCs w:val="24"/>
        </w:rPr>
        <w:t xml:space="preserve">in every minute. If you set the </w:t>
      </w:r>
      <w:r w:rsidRPr="00F43093">
        <w:rPr>
          <w:rFonts w:ascii="Times New Roman" w:hAnsi="Times New Roman" w:cs="Times New Roman"/>
          <w:sz w:val="24"/>
          <w:szCs w:val="24"/>
        </w:rPr>
        <w:t>metronome to 120, you will hear 120 clicks (beats) in ev</w:t>
      </w:r>
      <w:r w:rsidRPr="00F43093">
        <w:rPr>
          <w:rFonts w:ascii="Times New Roman" w:hAnsi="Times New Roman" w:cs="Times New Roman"/>
          <w:sz w:val="24"/>
          <w:szCs w:val="24"/>
        </w:rPr>
        <w:t xml:space="preserve">ery minute. So a setting of 120 </w:t>
      </w:r>
      <w:r w:rsidRPr="00F43093">
        <w:rPr>
          <w:rFonts w:ascii="Times New Roman" w:hAnsi="Times New Roman" w:cs="Times New Roman"/>
          <w:sz w:val="24"/>
          <w:szCs w:val="24"/>
        </w:rPr>
        <w:t xml:space="preserve">is twice as fast as a setting of 60. </w:t>
      </w:r>
      <w:proofErr w:type="gramStart"/>
      <w:r w:rsidRPr="00F43093">
        <w:rPr>
          <w:rFonts w:ascii="Times New Roman" w:hAnsi="Times New Roman" w:cs="Times New Roman"/>
          <w:sz w:val="24"/>
          <w:szCs w:val="24"/>
        </w:rPr>
        <w:t>The higher th</w:t>
      </w:r>
      <w:r w:rsidRPr="00F43093">
        <w:rPr>
          <w:rFonts w:ascii="Times New Roman" w:hAnsi="Times New Roman" w:cs="Times New Roman"/>
          <w:sz w:val="24"/>
          <w:szCs w:val="24"/>
        </w:rPr>
        <w:t>e number; the faster the tempo.</w:t>
      </w:r>
      <w:proofErr w:type="gramEnd"/>
      <w:r w:rsidRPr="00F43093">
        <w:rPr>
          <w:rFonts w:ascii="Times New Roman" w:hAnsi="Times New Roman" w:cs="Times New Roman"/>
          <w:sz w:val="24"/>
          <w:szCs w:val="24"/>
        </w:rPr>
        <w:t xml:space="preserve"> </w:t>
      </w:r>
      <w:r w:rsidRPr="00F43093">
        <w:rPr>
          <w:rFonts w:ascii="Times New Roman" w:hAnsi="Times New Roman" w:cs="Times New Roman"/>
          <w:sz w:val="24"/>
          <w:szCs w:val="24"/>
        </w:rPr>
        <w:t>Essentially, a metronome helps the musician keep a ste</w:t>
      </w:r>
      <w:r w:rsidRPr="00F43093">
        <w:rPr>
          <w:rFonts w:ascii="Times New Roman" w:hAnsi="Times New Roman" w:cs="Times New Roman"/>
          <w:sz w:val="24"/>
          <w:szCs w:val="24"/>
        </w:rPr>
        <w:t xml:space="preserve">ady beat. It's like having your </w:t>
      </w:r>
      <w:r w:rsidRPr="00F43093">
        <w:rPr>
          <w:rFonts w:ascii="Times New Roman" w:hAnsi="Times New Roman" w:cs="Times New Roman"/>
          <w:sz w:val="24"/>
          <w:szCs w:val="24"/>
        </w:rPr>
        <w:t>Band Director in a box clapping the tempo for yo</w:t>
      </w:r>
      <w:r w:rsidRPr="00F43093">
        <w:rPr>
          <w:rFonts w:ascii="Times New Roman" w:hAnsi="Times New Roman" w:cs="Times New Roman"/>
          <w:sz w:val="24"/>
          <w:szCs w:val="24"/>
        </w:rPr>
        <w:t xml:space="preserve">u! After more and more practice </w:t>
      </w:r>
      <w:r w:rsidRPr="00F43093">
        <w:rPr>
          <w:rFonts w:ascii="Times New Roman" w:hAnsi="Times New Roman" w:cs="Times New Roman"/>
          <w:sz w:val="24"/>
          <w:szCs w:val="24"/>
        </w:rPr>
        <w:t>sessions with the metronome, you will know when y</w:t>
      </w:r>
      <w:r w:rsidRPr="00F43093">
        <w:rPr>
          <w:rFonts w:ascii="Times New Roman" w:hAnsi="Times New Roman" w:cs="Times New Roman"/>
          <w:sz w:val="24"/>
          <w:szCs w:val="24"/>
        </w:rPr>
        <w:t xml:space="preserve">ou are right on the beat of the </w:t>
      </w:r>
      <w:r w:rsidRPr="00F43093">
        <w:rPr>
          <w:rFonts w:ascii="Times New Roman" w:hAnsi="Times New Roman" w:cs="Times New Roman"/>
          <w:sz w:val="24"/>
          <w:szCs w:val="24"/>
        </w:rPr>
        <w:t xml:space="preserve">metronome because you will get the sensation of not </w:t>
      </w:r>
      <w:r w:rsidRPr="00F43093">
        <w:rPr>
          <w:rFonts w:ascii="Times New Roman" w:hAnsi="Times New Roman" w:cs="Times New Roman"/>
          <w:sz w:val="24"/>
          <w:szCs w:val="24"/>
        </w:rPr>
        <w:t xml:space="preserve">hearing the metronome while you </w:t>
      </w:r>
      <w:proofErr w:type="gramStart"/>
      <w:r w:rsidRPr="00F43093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F43093">
        <w:rPr>
          <w:rFonts w:ascii="Times New Roman" w:hAnsi="Times New Roman" w:cs="Times New Roman"/>
          <w:sz w:val="24"/>
          <w:szCs w:val="24"/>
        </w:rPr>
        <w:t>! Essentially, your notes are replacing the metron</w:t>
      </w:r>
      <w:r w:rsidRPr="00F43093">
        <w:rPr>
          <w:rFonts w:ascii="Times New Roman" w:hAnsi="Times New Roman" w:cs="Times New Roman"/>
          <w:sz w:val="24"/>
          <w:szCs w:val="24"/>
        </w:rPr>
        <w:t xml:space="preserve">ome beats. This will happen but </w:t>
      </w:r>
      <w:r w:rsidRPr="00F43093">
        <w:rPr>
          <w:rFonts w:ascii="Times New Roman" w:hAnsi="Times New Roman" w:cs="Times New Roman"/>
          <w:sz w:val="24"/>
          <w:szCs w:val="24"/>
        </w:rPr>
        <w:t>requires much patience/practice to achieve.</w:t>
      </w: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93" w:rsidRP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93">
        <w:rPr>
          <w:rFonts w:ascii="Times New Roman" w:hAnsi="Times New Roman" w:cs="Times New Roman"/>
          <w:sz w:val="24"/>
          <w:szCs w:val="24"/>
        </w:rPr>
        <w:t xml:space="preserve">Go to www.metronomeonline.com for a FREE online metronome </w:t>
      </w:r>
      <w:r w:rsidRPr="00F43093">
        <w:rPr>
          <w:rFonts w:ascii="Times New Roman" w:hAnsi="Times New Roman" w:cs="Times New Roman"/>
          <w:sz w:val="24"/>
          <w:szCs w:val="24"/>
        </w:rPr>
        <w:t xml:space="preserve">to use with every </w:t>
      </w:r>
      <w:r w:rsidRPr="00F43093">
        <w:rPr>
          <w:rFonts w:ascii="Times New Roman" w:hAnsi="Times New Roman" w:cs="Times New Roman"/>
          <w:sz w:val="24"/>
          <w:szCs w:val="24"/>
        </w:rPr>
        <w:t>practice session! Remember, you should always practi</w:t>
      </w:r>
      <w:r w:rsidRPr="00F43093">
        <w:rPr>
          <w:rFonts w:ascii="Times New Roman" w:hAnsi="Times New Roman" w:cs="Times New Roman"/>
          <w:sz w:val="24"/>
          <w:szCs w:val="24"/>
        </w:rPr>
        <w:t xml:space="preserve">ce in a place that is free from </w:t>
      </w:r>
      <w:r w:rsidRPr="00F43093">
        <w:rPr>
          <w:rFonts w:ascii="Times New Roman" w:hAnsi="Times New Roman" w:cs="Times New Roman"/>
          <w:sz w:val="24"/>
          <w:szCs w:val="24"/>
        </w:rPr>
        <w:t>distractions, so no "instant messaging" while using your online metronome!</w:t>
      </w:r>
    </w:p>
    <w:p w:rsidR="00F43093" w:rsidRDefault="00F43093" w:rsidP="00F43093">
      <w:pPr>
        <w:autoSpaceDE w:val="0"/>
        <w:autoSpaceDN w:val="0"/>
        <w:adjustRightInd w:val="0"/>
        <w:spacing w:after="0" w:line="240" w:lineRule="auto"/>
        <w:rPr>
          <w:rFonts w:ascii="TTE142D780t00" w:hAnsi="TTE142D780t00" w:cs="TTE142D780t00"/>
          <w:color w:val="000000"/>
          <w:sz w:val="16"/>
          <w:szCs w:val="16"/>
        </w:rPr>
      </w:pPr>
    </w:p>
    <w:p w:rsidR="00F43093" w:rsidRPr="00F43093" w:rsidRDefault="00F43093" w:rsidP="00F430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Suggested Practice Schedule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3093" w:rsidRPr="00F43093" w:rsidTr="00F43093"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3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Material</w:t>
            </w:r>
          </w:p>
        </w:tc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3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Minutes Practiced</w:t>
            </w:r>
          </w:p>
        </w:tc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3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Goal</w:t>
            </w:r>
          </w:p>
        </w:tc>
      </w:tr>
      <w:tr w:rsidR="00F43093" w:rsidRPr="00F43093" w:rsidTr="00F43093">
        <w:tc>
          <w:tcPr>
            <w:tcW w:w="3192" w:type="dxa"/>
          </w:tcPr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Long tones; easy drills; breathing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exercises</w:t>
            </w:r>
          </w:p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Warm-up of embouchure (lip &amp;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mouth position) and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instrument; good tone production</w:t>
            </w:r>
          </w:p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93" w:rsidRPr="00F43093" w:rsidTr="00F43093">
        <w:tc>
          <w:tcPr>
            <w:tcW w:w="3192" w:type="dxa"/>
          </w:tcPr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material; individual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improvement; assignments; look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ahead</w:t>
            </w:r>
          </w:p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 new exercises;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increase range; new songs;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lessons in book</w:t>
            </w:r>
          </w:p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93" w:rsidRPr="00F43093" w:rsidTr="00F43093">
        <w:tc>
          <w:tcPr>
            <w:tcW w:w="3192" w:type="dxa"/>
          </w:tcPr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Familiar exercises and etudes</w:t>
            </w:r>
          </w:p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Improvement of finger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dexterity; tonguing; and</w:t>
            </w:r>
          </w:p>
          <w:p w:rsidR="00F43093" w:rsidRPr="00F43093" w:rsidRDefault="00F43093" w:rsidP="00F4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fluency</w:t>
            </w:r>
          </w:p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93" w:rsidRPr="00F43093" w:rsidTr="00F43093"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 music choices</w:t>
            </w:r>
          </w:p>
        </w:tc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F43093" w:rsidRPr="00F43093" w:rsidRDefault="00F43093" w:rsidP="00F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 things you enjoy</w:t>
            </w:r>
          </w:p>
        </w:tc>
      </w:tr>
    </w:tbl>
    <w:p w:rsidR="00F43093" w:rsidRDefault="00F43093" w:rsidP="00F43093"/>
    <w:sectPr w:rsidR="00F4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2D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3"/>
    <w:rsid w:val="00402177"/>
    <w:rsid w:val="00550844"/>
    <w:rsid w:val="00860C23"/>
    <w:rsid w:val="00B47BE8"/>
    <w:rsid w:val="00D7347A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  <w:style w:type="table" w:styleId="TableGrid">
    <w:name w:val="Table Grid"/>
    <w:basedOn w:val="TableNormal"/>
    <w:uiPriority w:val="59"/>
    <w:rsid w:val="00F4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  <w:style w:type="table" w:styleId="TableGrid">
    <w:name w:val="Table Grid"/>
    <w:basedOn w:val="TableNormal"/>
    <w:uiPriority w:val="59"/>
    <w:rsid w:val="00F4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Anthony</dc:creator>
  <cp:lastModifiedBy>Wise, Anthony</cp:lastModifiedBy>
  <cp:revision>1</cp:revision>
  <dcterms:created xsi:type="dcterms:W3CDTF">2013-05-09T17:51:00Z</dcterms:created>
  <dcterms:modified xsi:type="dcterms:W3CDTF">2013-05-09T18:02:00Z</dcterms:modified>
</cp:coreProperties>
</file>